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023" w:rsidRDefault="002A1023" w:rsidP="00137D6D">
      <w:pPr>
        <w:jc w:val="center"/>
        <w:rPr>
          <w:rFonts w:ascii="Arial" w:eastAsia="Times New Roman" w:hAnsi="Arial" w:cs="Arial"/>
          <w:color w:val="0E101A"/>
          <w:sz w:val="24"/>
          <w:szCs w:val="24"/>
        </w:rPr>
      </w:pPr>
    </w:p>
    <w:p w:rsidR="002A1023" w:rsidRDefault="002A1023" w:rsidP="00137D6D">
      <w:pPr>
        <w:jc w:val="center"/>
        <w:rPr>
          <w:rFonts w:ascii="Arial" w:eastAsia="Times New Roman" w:hAnsi="Arial" w:cs="Arial"/>
          <w:color w:val="0E101A"/>
          <w:sz w:val="24"/>
          <w:szCs w:val="24"/>
        </w:rPr>
      </w:pPr>
    </w:p>
    <w:p w:rsidR="002A1023" w:rsidRDefault="002A1023" w:rsidP="00137D6D">
      <w:pPr>
        <w:jc w:val="center"/>
        <w:rPr>
          <w:rFonts w:ascii="Arial" w:eastAsia="Times New Roman" w:hAnsi="Arial" w:cs="Arial"/>
          <w:color w:val="0E101A"/>
          <w:sz w:val="24"/>
          <w:szCs w:val="24"/>
        </w:rPr>
      </w:pPr>
    </w:p>
    <w:p w:rsidR="002A1023" w:rsidRDefault="002A1023" w:rsidP="00137D6D">
      <w:pPr>
        <w:jc w:val="center"/>
        <w:rPr>
          <w:rFonts w:ascii="Arial" w:eastAsia="Times New Roman" w:hAnsi="Arial" w:cs="Arial"/>
          <w:color w:val="0E101A"/>
          <w:sz w:val="24"/>
          <w:szCs w:val="24"/>
        </w:rPr>
      </w:pPr>
    </w:p>
    <w:p w:rsidR="002A1023" w:rsidRDefault="002A1023" w:rsidP="00137D6D">
      <w:pPr>
        <w:jc w:val="center"/>
        <w:rPr>
          <w:rFonts w:ascii="Arial" w:eastAsia="Times New Roman" w:hAnsi="Arial" w:cs="Arial"/>
          <w:color w:val="0E101A"/>
          <w:sz w:val="24"/>
          <w:szCs w:val="24"/>
        </w:rPr>
      </w:pPr>
    </w:p>
    <w:p w:rsidR="002A1023" w:rsidRDefault="002A1023" w:rsidP="00137D6D">
      <w:pPr>
        <w:jc w:val="center"/>
        <w:rPr>
          <w:rFonts w:ascii="Arial" w:eastAsia="Times New Roman" w:hAnsi="Arial" w:cs="Arial"/>
          <w:color w:val="0E101A"/>
          <w:sz w:val="24"/>
          <w:szCs w:val="24"/>
        </w:rPr>
      </w:pPr>
    </w:p>
    <w:p w:rsidR="002A1023" w:rsidRDefault="002A1023" w:rsidP="00E23DFD">
      <w:pPr>
        <w:rPr>
          <w:rFonts w:ascii="Arial" w:eastAsia="Times New Roman" w:hAnsi="Arial" w:cs="Arial"/>
          <w:color w:val="0E101A"/>
          <w:sz w:val="24"/>
          <w:szCs w:val="24"/>
        </w:rPr>
      </w:pPr>
    </w:p>
    <w:p w:rsidR="00E23DFD" w:rsidRPr="00E23DFD" w:rsidRDefault="00E23DFD" w:rsidP="00E23DFD">
      <w:pPr>
        <w:jc w:val="center"/>
        <w:rPr>
          <w:rFonts w:ascii="Arial" w:eastAsia="Times New Roman" w:hAnsi="Arial" w:cs="Arial"/>
          <w:b/>
          <w:color w:val="0E101A"/>
          <w:sz w:val="24"/>
          <w:szCs w:val="24"/>
        </w:rPr>
      </w:pPr>
      <w:r w:rsidRPr="00E23DFD">
        <w:rPr>
          <w:rFonts w:ascii="Arial" w:eastAsia="Times New Roman" w:hAnsi="Arial" w:cs="Arial"/>
          <w:b/>
          <w:color w:val="0E101A"/>
          <w:sz w:val="24"/>
          <w:szCs w:val="24"/>
        </w:rPr>
        <w:t xml:space="preserve">Child </w:t>
      </w:r>
      <w:r>
        <w:rPr>
          <w:rFonts w:ascii="Arial" w:eastAsia="Times New Roman" w:hAnsi="Arial" w:cs="Arial"/>
          <w:b/>
          <w:color w:val="0E101A"/>
          <w:sz w:val="24"/>
          <w:szCs w:val="24"/>
        </w:rPr>
        <w:t>Care a</w:t>
      </w:r>
      <w:bookmarkStart w:id="0" w:name="_GoBack"/>
      <w:bookmarkEnd w:id="0"/>
      <w:r w:rsidRPr="00E23DFD">
        <w:rPr>
          <w:rFonts w:ascii="Arial" w:eastAsia="Times New Roman" w:hAnsi="Arial" w:cs="Arial"/>
          <w:b/>
          <w:color w:val="0E101A"/>
          <w:sz w:val="24"/>
          <w:szCs w:val="24"/>
        </w:rPr>
        <w:t>nd Youth</w:t>
      </w:r>
    </w:p>
    <w:p w:rsidR="002A1023" w:rsidRDefault="002A1023" w:rsidP="00137D6D">
      <w:pPr>
        <w:jc w:val="center"/>
        <w:rPr>
          <w:rFonts w:ascii="Arial" w:eastAsia="Times New Roman" w:hAnsi="Arial" w:cs="Arial"/>
          <w:color w:val="0E101A"/>
          <w:sz w:val="24"/>
          <w:szCs w:val="24"/>
        </w:rPr>
      </w:pP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t>Student Name</w:t>
      </w: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t>Name of institution</w:t>
      </w: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t>Course</w:t>
      </w: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t>Professors Name</w:t>
      </w: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t>Date</w:t>
      </w:r>
    </w:p>
    <w:p w:rsidR="00137D6D" w:rsidRDefault="00137D6D" w:rsidP="00137D6D">
      <w:pPr>
        <w:jc w:val="center"/>
        <w:rPr>
          <w:rFonts w:ascii="Arial" w:eastAsia="Times New Roman" w:hAnsi="Arial" w:cs="Arial"/>
          <w:color w:val="0E101A"/>
          <w:sz w:val="24"/>
          <w:szCs w:val="24"/>
        </w:rPr>
      </w:pPr>
      <w:r>
        <w:rPr>
          <w:rFonts w:ascii="Arial" w:eastAsia="Times New Roman" w:hAnsi="Arial" w:cs="Arial"/>
          <w:color w:val="0E101A"/>
          <w:sz w:val="24"/>
          <w:szCs w:val="24"/>
        </w:rPr>
        <w:br w:type="page"/>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lastRenderedPageBreak/>
        <w:t>Child care and youth practitioners should support children and youth to manage their feelings and understand appropriate behavior. Understanding and managing emotions are important for the development and well-being of children and teenagers. This helps teenagers and children to understand their feelings which lays the foundations for controlling emotions. Children who understand and convey emotions more easily have better social skills, which help them even in their academic life. Positive emotional development impacts a child's self-confidence and a sense of importance. </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Effective communications involve delivering information to another party efficiently. It enables young children and the youth to understand the world we are living in. Effective communication builds understanding and trust between young people and those who work together to support their welfare and progress, developing positive relationships. When Child and Youth care practitioner responds effectively to emotions, young children and youth feel shielded. They believe that they have someone to help them when a need arises; in fact, people who notice how others feel can easily adjust their behavior.</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xml:space="preserve">Happiness is an emotion that one can express effectively through physical methods like smiling, laughing, speaking positively, and being relaxed. Happiness is itself gratitude, stimulated, and a mysterious state which is difficult to track down due to emotions ranging from satisfaction and remarkable triumph. Some obstacles hinder one from expressing their feelings. These obstacles are fear, dissatisfaction, inadequate interpersonal skills, societal and cultural customs. It is easy for one to express happiness despite barriers that prevent one from expressing their feelings because it results from satisfaction of important issues. Many people fail to express their emotions </w:t>
      </w:r>
      <w:r w:rsidRPr="0017051F">
        <w:rPr>
          <w:rFonts w:ascii="Arial" w:eastAsia="Times New Roman" w:hAnsi="Arial" w:cs="Arial"/>
          <w:color w:val="0E101A"/>
          <w:sz w:val="24"/>
          <w:szCs w:val="24"/>
        </w:rPr>
        <w:lastRenderedPageBreak/>
        <w:t>due to dissatisfaction with their needs. People say happiness more easily because they probably have achieved a goal. Fear is an obstacle that hinders many people from expressing their feelings leaving their emotions suppressed. Many people have inadequate interpersonal skills and hence cannot express emotions effectively. No interpersonal skill is required for happiness because happiness comes out naturally when conditions that stimulate it are provided.</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There are several ways of communicating happiness:</w:t>
      </w:r>
    </w:p>
    <w:p w:rsidR="0017051F" w:rsidRPr="0017051F" w:rsidRDefault="0017051F" w:rsidP="00137D6D">
      <w:pPr>
        <w:numPr>
          <w:ilvl w:val="0"/>
          <w:numId w:val="1"/>
        </w:num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Expressing it through language.</w:t>
      </w:r>
    </w:p>
    <w:p w:rsidR="0017051F" w:rsidRPr="0017051F" w:rsidRDefault="0017051F" w:rsidP="00137D6D">
      <w:pPr>
        <w:numPr>
          <w:ilvl w:val="0"/>
          <w:numId w:val="1"/>
        </w:num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Encouraging other people to give the best of themselves.</w:t>
      </w:r>
    </w:p>
    <w:p w:rsidR="0017051F" w:rsidRPr="0017051F" w:rsidRDefault="0017051F" w:rsidP="00137D6D">
      <w:pPr>
        <w:numPr>
          <w:ilvl w:val="0"/>
          <w:numId w:val="1"/>
        </w:num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Taking part in acts of kindness.</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Happiness has a great impact on success in the workplace. Happy employees </w:t>
      </w:r>
      <w:r w:rsidRPr="00692E9D">
        <w:rPr>
          <w:rFonts w:ascii="Arial" w:eastAsia="Times New Roman" w:hAnsi="Arial" w:cs="Arial"/>
          <w:bCs/>
          <w:color w:val="0E101A"/>
          <w:sz w:val="24"/>
          <w:szCs w:val="24"/>
        </w:rPr>
        <w:t>stick to their job for longer times compared to unhappy employees.</w:t>
      </w:r>
      <w:r w:rsidRPr="0017051F">
        <w:rPr>
          <w:rFonts w:ascii="Arial" w:eastAsia="Times New Roman" w:hAnsi="Arial" w:cs="Arial"/>
          <w:color w:val="0E101A"/>
          <w:sz w:val="24"/>
          <w:szCs w:val="24"/>
        </w:rPr>
        <w:t> They are more productive as they are usually engaged in their tasks. Happy employees have more passion than disgruntled employees. They work more competently and meditate more innovatively. They also proceed towards difficult situations productively so that their issues are fast resolved.</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When one can communicate happiness, they gain confidence which is key in the person's life. Self-confidence enables one to eradicate fear from them. Through this, one gains an ability to communicate more effectively and efficiently regarding other issues of life without fear. Happiness equips one with a skill of communication which is, listening to other people. It is through effective listening that people yield effective communication.</w:t>
      </w:r>
    </w:p>
    <w:p w:rsidR="0017051F" w:rsidRPr="00692E9D"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lastRenderedPageBreak/>
        <w:t>On the other hand, it is difficult to express sadness. Sadness is the feeling that comes from an unfortunate event. This is because when a person is sad, they tend to overthink and raised unnecessary concerns. Some people tend to isolate themselves from other people, leaving them lonely with no shoulder to lean on. This becomes a concern because one is not able to express their sad feeling effectively. In the current society, people like to be associated with happy people because happiness brings about success leaving behind sad and depressed people. One should not </w:t>
      </w:r>
      <w:r w:rsidRPr="00692E9D">
        <w:rPr>
          <w:rFonts w:ascii="Arial" w:eastAsia="Times New Roman" w:hAnsi="Arial" w:cs="Arial"/>
          <w:bCs/>
          <w:color w:val="0E101A"/>
          <w:sz w:val="24"/>
          <w:szCs w:val="24"/>
        </w:rPr>
        <w:t>be surprised if no one notices that you seem to be painful.</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When one makes an effort to express the causes of their sad feeling, people tend to push them away by justifying the grounds. Some people tend to be sad over petty issues that are so minor to others, and hence their expression is taken lightly, making it hard for them to express themselves.</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xml:space="preserve">Feeling sad is an emotion that nobody wishes to have, but it is sometimes an inevitable </w:t>
      </w:r>
      <w:r w:rsidR="00165FA5" w:rsidRPr="0017051F">
        <w:rPr>
          <w:rFonts w:ascii="Arial" w:eastAsia="Times New Roman" w:hAnsi="Arial" w:cs="Arial"/>
          <w:color w:val="0E101A"/>
          <w:sz w:val="24"/>
          <w:szCs w:val="24"/>
        </w:rPr>
        <w:t>feeling?</w:t>
      </w:r>
      <w:r w:rsidRPr="0017051F">
        <w:rPr>
          <w:rFonts w:ascii="Arial" w:eastAsia="Times New Roman" w:hAnsi="Arial" w:cs="Arial"/>
          <w:color w:val="0E101A"/>
          <w:sz w:val="24"/>
          <w:szCs w:val="24"/>
        </w:rPr>
        <w:t xml:space="preserve"> Whenever I feel unhappy about something and feel so challenged to express myself, there are some concealing measures that I employ to help me overcome such an awful moment of sadness which include coming down through taking a few deep breaths and performing an exercise that gives a relaxation feeling which helps to forget the experience. Taking a break is also a measure of keeping calm by excusing oneself and leaving for a more peaceful place. I also conceal fear by appearing happy to other people by trying to smile and maintaining a relaxed body language which lifts my mood. Smiling triggers some happy feeling in the brain which makes me forget the past sad moments.</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lastRenderedPageBreak/>
        <w:t> Whenever I am sad, I always use positive words with a friendly tone to indicate that I am happy. This makes it pleasant to other people. I normally cover up my sadness by striving to keep up with daily activities and taking steps to stay energetic. I also identify and avoid anything that triggers sad feelings hence helping to combat sadness feeling. At times, I take action by leaving the scene which causes sadness and decides what to do about it. Most times, when I am sad, I do things that I love to take my mind off the moment. I rarely speak it to someone but when a need arises, I always seek help.</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Concealing this emotion of sadness prevents me from navigating through a conflict that ruins my interpersonal relationship. If I fail to express the emotion, people around me will not realize the harm. Hence they keep messing with my feelings repeatedly. Due to this reason, I cut off some relationships like friendship to an extent of resigning from the workplace. Failure to communicate my emotions makes me feel lonely hence causing seclusion.</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xml:space="preserve">Failure to express sadness in the workplace worsens the situation, reducing my productivity due to absenteeism. This may also adversely influence many areas of my performance which includes my focus on the job and decision making, time management, socializing, physical task completion, and more importantly, communication. Failure to express my sadness influences the social-economic burden on myself and the organizational level hence leading to significant productivity loss that can only be reduced by expressing my emotion to the colleagues or psychiatric intervention. </w:t>
      </w:r>
      <w:r w:rsidR="00165FA5" w:rsidRPr="0017051F">
        <w:rPr>
          <w:rFonts w:ascii="Arial" w:eastAsia="Times New Roman" w:hAnsi="Arial" w:cs="Arial"/>
          <w:color w:val="0E101A"/>
          <w:sz w:val="24"/>
          <w:szCs w:val="24"/>
        </w:rPr>
        <w:t>It</w:t>
      </w:r>
      <w:r w:rsidRPr="0017051F">
        <w:rPr>
          <w:rFonts w:ascii="Arial" w:eastAsia="Times New Roman" w:hAnsi="Arial" w:cs="Arial"/>
          <w:color w:val="0E101A"/>
          <w:sz w:val="24"/>
          <w:szCs w:val="24"/>
        </w:rPr>
        <w:t xml:space="preserve"> is due to sadness that I distance myself from my co-workers, causing disunity which leads to poor yields. It is also an advantage to me because I am in a position to maintain a good relationship with my clients and this increases productivity in </w:t>
      </w:r>
      <w:r w:rsidRPr="0017051F">
        <w:rPr>
          <w:rFonts w:ascii="Arial" w:eastAsia="Times New Roman" w:hAnsi="Arial" w:cs="Arial"/>
          <w:color w:val="0E101A"/>
          <w:sz w:val="24"/>
          <w:szCs w:val="24"/>
        </w:rPr>
        <w:lastRenderedPageBreak/>
        <w:t>my place of work. Sadness hinders communication, especially in the workplace where teamwork technology and remote work are crucial. This causes unmet expectations, missing deadlines, missing appointments, and a lack of a common goal. Sadness like any other health condition, early detection, and effective treatment lessens the severity of the condition; hence it is important for identification and expression of an emotion and other mental health conditions for i</w:t>
      </w:r>
      <w:r w:rsidR="006F726D">
        <w:rPr>
          <w:rFonts w:ascii="Arial" w:eastAsia="Times New Roman" w:hAnsi="Arial" w:cs="Arial"/>
          <w:color w:val="0E101A"/>
          <w:sz w:val="24"/>
          <w:szCs w:val="24"/>
        </w:rPr>
        <w:t>mprovement of condition at work (</w:t>
      </w:r>
      <w:r w:rsidR="006F726D">
        <w:rPr>
          <w:rFonts w:ascii="Arial" w:hAnsi="Arial" w:cs="Arial"/>
          <w:color w:val="222222"/>
          <w:sz w:val="20"/>
          <w:szCs w:val="20"/>
          <w:shd w:val="clear" w:color="auto" w:fill="FFFFFF"/>
        </w:rPr>
        <w:t>Du Plessis, G. A. (2019).</w:t>
      </w:r>
    </w:p>
    <w:p w:rsidR="0017051F" w:rsidRPr="0017051F" w:rsidRDefault="0017051F" w:rsidP="00137D6D">
      <w:pPr>
        <w:spacing w:after="0" w:line="480" w:lineRule="auto"/>
        <w:rPr>
          <w:rFonts w:ascii="Arial" w:eastAsia="Times New Roman" w:hAnsi="Arial" w:cs="Arial"/>
          <w:color w:val="0E101A"/>
          <w:sz w:val="24"/>
          <w:szCs w:val="24"/>
        </w:rPr>
      </w:pP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Suppressing this emotion has cost me jobs and good health. It is due to this that I have decided to express my feelings through communication despite my situation or the cause of the feeling. My wish is to speak out and address every cause of sadness appropriately. This goal can be achieved by setting up strategies that will help me express my emotions. One of the strategic plans is to announce it. I will let the person know that they have wronged me give them a chance to explain as I listen effectively and finally make a conclusion after conflict resolution. </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 xml:space="preserve">Another goal is to promote me and to build relationships. This can be achieved by socializing with people and not isolating myself. Whenever a conflict arises, I will try to solve it with much wisdom for the sake of my interpersonal relationships and </w:t>
      </w:r>
      <w:r w:rsidR="00681368">
        <w:rPr>
          <w:rFonts w:ascii="Arial" w:eastAsia="Times New Roman" w:hAnsi="Arial" w:cs="Arial"/>
          <w:color w:val="0E101A"/>
          <w:sz w:val="24"/>
          <w:szCs w:val="24"/>
        </w:rPr>
        <w:t>hence improve work productivity (</w:t>
      </w:r>
      <w:r w:rsidR="00681368">
        <w:rPr>
          <w:rFonts w:ascii="Arial" w:hAnsi="Arial" w:cs="Arial"/>
          <w:color w:val="222222"/>
          <w:sz w:val="20"/>
          <w:szCs w:val="20"/>
          <w:shd w:val="clear" w:color="auto" w:fill="FFFFFF"/>
        </w:rPr>
        <w:t>Fulcher, L. (2018).</w:t>
      </w:r>
    </w:p>
    <w:p w:rsidR="0017051F" w:rsidRPr="0017051F" w:rsidRDefault="0017051F"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t>Secondly, by talking to someone about it, may it be a friend, a family member, therapist to comfort me which will help to reduce the impact of the sadness. This will help me focus on the good and move on and brush off and get on with things that matter and by doing this, I assume that my happiness will grow. To strengthen the relationship and boost reputations </w:t>
      </w:r>
    </w:p>
    <w:p w:rsidR="00137D6D" w:rsidRDefault="00165FA5" w:rsidP="00137D6D">
      <w:pPr>
        <w:spacing w:after="0" w:line="480" w:lineRule="auto"/>
        <w:rPr>
          <w:rFonts w:ascii="Arial" w:eastAsia="Times New Roman" w:hAnsi="Arial" w:cs="Arial"/>
          <w:color w:val="0E101A"/>
          <w:sz w:val="24"/>
          <w:szCs w:val="24"/>
        </w:rPr>
      </w:pPr>
      <w:r w:rsidRPr="0017051F">
        <w:rPr>
          <w:rFonts w:ascii="Arial" w:eastAsia="Times New Roman" w:hAnsi="Arial" w:cs="Arial"/>
          <w:color w:val="0E101A"/>
          <w:sz w:val="24"/>
          <w:szCs w:val="24"/>
        </w:rPr>
        <w:lastRenderedPageBreak/>
        <w:t>Setting</w:t>
      </w:r>
      <w:r w:rsidR="0017051F" w:rsidRPr="0017051F">
        <w:rPr>
          <w:rFonts w:ascii="Arial" w:eastAsia="Times New Roman" w:hAnsi="Arial" w:cs="Arial"/>
          <w:color w:val="0E101A"/>
          <w:sz w:val="24"/>
          <w:szCs w:val="24"/>
        </w:rPr>
        <w:t xml:space="preserve"> a communication goal is important to improve work delivery and this goal is improving the communication response rate, healthy response rate is crucial for success. </w:t>
      </w:r>
    </w:p>
    <w:p w:rsidR="00137D6D" w:rsidRDefault="00137D6D">
      <w:pPr>
        <w:rPr>
          <w:rFonts w:ascii="Arial" w:eastAsia="Times New Roman" w:hAnsi="Arial" w:cs="Arial"/>
          <w:color w:val="0E101A"/>
          <w:sz w:val="24"/>
          <w:szCs w:val="24"/>
        </w:rPr>
      </w:pPr>
      <w:r>
        <w:rPr>
          <w:rFonts w:ascii="Arial" w:eastAsia="Times New Roman" w:hAnsi="Arial" w:cs="Arial"/>
          <w:color w:val="0E101A"/>
          <w:sz w:val="24"/>
          <w:szCs w:val="24"/>
        </w:rPr>
        <w:br w:type="page"/>
      </w:r>
    </w:p>
    <w:p w:rsidR="00DC0EAA" w:rsidRPr="00DC0EAA" w:rsidRDefault="00DC0EAA" w:rsidP="00137D6D">
      <w:pPr>
        <w:spacing w:after="0" w:line="480" w:lineRule="auto"/>
        <w:rPr>
          <w:rFonts w:ascii="Arial" w:hAnsi="Arial" w:cs="Arial"/>
          <w:b/>
          <w:color w:val="222222"/>
          <w:sz w:val="20"/>
          <w:szCs w:val="20"/>
          <w:shd w:val="clear" w:color="auto" w:fill="FFFFFF"/>
        </w:rPr>
      </w:pPr>
      <w:r>
        <w:rPr>
          <w:rFonts w:ascii="Arial" w:hAnsi="Arial" w:cs="Arial"/>
          <w:color w:val="222222"/>
          <w:sz w:val="20"/>
          <w:szCs w:val="20"/>
          <w:shd w:val="clear" w:color="auto" w:fill="FFFFFF"/>
        </w:rPr>
        <w:lastRenderedPageBreak/>
        <w:t xml:space="preserve">                                                                     </w:t>
      </w:r>
      <w:r w:rsidRPr="00DC0EAA">
        <w:rPr>
          <w:rFonts w:ascii="Arial" w:hAnsi="Arial" w:cs="Arial"/>
          <w:b/>
          <w:color w:val="222222"/>
          <w:sz w:val="20"/>
          <w:szCs w:val="20"/>
          <w:shd w:val="clear" w:color="auto" w:fill="FFFFFF"/>
        </w:rPr>
        <w:t>References</w:t>
      </w:r>
    </w:p>
    <w:p w:rsidR="0017051F" w:rsidRDefault="00137D6D" w:rsidP="00137D6D">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Garfat, T., Freeman, J., Gharabaghi, K., &amp; Fulcher, L. (2018). Characteristics of a relational child and youth care approach revisited. </w:t>
      </w:r>
      <w:r>
        <w:rPr>
          <w:rFonts w:ascii="Arial" w:hAnsi="Arial" w:cs="Arial"/>
          <w:i/>
          <w:iCs/>
          <w:color w:val="222222"/>
          <w:sz w:val="20"/>
          <w:szCs w:val="20"/>
          <w:shd w:val="clear" w:color="auto" w:fill="FFFFFF"/>
        </w:rPr>
        <w:t>CYC-Online October</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2018</w:t>
      </w:r>
      <w:r>
        <w:rPr>
          <w:rFonts w:ascii="Arial" w:hAnsi="Arial" w:cs="Arial"/>
          <w:color w:val="222222"/>
          <w:sz w:val="20"/>
          <w:szCs w:val="20"/>
          <w:shd w:val="clear" w:color="auto" w:fill="FFFFFF"/>
        </w:rPr>
        <w:t>.</w:t>
      </w:r>
    </w:p>
    <w:p w:rsidR="00137D6D" w:rsidRPr="0017051F" w:rsidRDefault="00137D6D" w:rsidP="00137D6D">
      <w:pPr>
        <w:spacing w:after="0" w:line="480" w:lineRule="auto"/>
        <w:rPr>
          <w:rFonts w:ascii="Arial" w:eastAsia="Times New Roman" w:hAnsi="Arial" w:cs="Arial"/>
          <w:color w:val="0E101A"/>
          <w:sz w:val="24"/>
          <w:szCs w:val="24"/>
        </w:rPr>
      </w:pPr>
      <w:r>
        <w:rPr>
          <w:rFonts w:ascii="Arial" w:hAnsi="Arial" w:cs="Arial"/>
          <w:color w:val="222222"/>
          <w:sz w:val="20"/>
          <w:szCs w:val="20"/>
          <w:shd w:val="clear" w:color="auto" w:fill="FFFFFF"/>
        </w:rPr>
        <w:t>Teodorczuk, K., Guse, T., &amp; Du Plessis, G. A. (2019). The effect of positive psychology interventions on  hope and well-being of adolescents living in a child and youth care centre. </w:t>
      </w:r>
      <w:r>
        <w:rPr>
          <w:rFonts w:ascii="Arial" w:hAnsi="Arial" w:cs="Arial"/>
          <w:i/>
          <w:iCs/>
          <w:color w:val="222222"/>
          <w:sz w:val="20"/>
          <w:szCs w:val="20"/>
          <w:shd w:val="clear" w:color="auto" w:fill="FFFFFF"/>
        </w:rPr>
        <w:t>British Journal of Guidance &amp; Counselling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47</w:t>
      </w:r>
      <w:r>
        <w:rPr>
          <w:rFonts w:ascii="Arial" w:hAnsi="Arial" w:cs="Arial"/>
          <w:color w:val="222222"/>
          <w:sz w:val="20"/>
          <w:szCs w:val="20"/>
          <w:shd w:val="clear" w:color="auto" w:fill="FFFFFF"/>
        </w:rPr>
        <w:t>(2), 234-245.</w:t>
      </w:r>
    </w:p>
    <w:p w:rsidR="0017051F" w:rsidRPr="0017051F" w:rsidRDefault="0017051F" w:rsidP="00137D6D">
      <w:pPr>
        <w:spacing w:after="0" w:line="480" w:lineRule="auto"/>
        <w:rPr>
          <w:rFonts w:ascii="Arial" w:eastAsia="Times New Roman" w:hAnsi="Arial" w:cs="Arial"/>
          <w:color w:val="0E101A"/>
          <w:sz w:val="24"/>
          <w:szCs w:val="24"/>
        </w:rPr>
      </w:pPr>
    </w:p>
    <w:p w:rsidR="0017051F" w:rsidRPr="0017051F" w:rsidRDefault="0017051F" w:rsidP="00137D6D">
      <w:pPr>
        <w:spacing w:after="0" w:line="480" w:lineRule="auto"/>
        <w:rPr>
          <w:rFonts w:ascii="Arial" w:eastAsia="Times New Roman" w:hAnsi="Arial" w:cs="Arial"/>
          <w:color w:val="0E101A"/>
          <w:sz w:val="24"/>
          <w:szCs w:val="24"/>
        </w:rPr>
      </w:pPr>
    </w:p>
    <w:p w:rsidR="006C7B1A" w:rsidRPr="00137D6D" w:rsidRDefault="006C7B1A" w:rsidP="00137D6D">
      <w:pPr>
        <w:spacing w:line="480" w:lineRule="auto"/>
        <w:rPr>
          <w:rFonts w:ascii="Arial" w:hAnsi="Arial" w:cs="Arial"/>
        </w:rPr>
      </w:pPr>
    </w:p>
    <w:sectPr w:rsidR="006C7B1A" w:rsidRPr="00137D6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F2B" w:rsidRDefault="005B2F2B" w:rsidP="006A0FE8">
      <w:pPr>
        <w:spacing w:after="0" w:line="240" w:lineRule="auto"/>
      </w:pPr>
      <w:r>
        <w:separator/>
      </w:r>
    </w:p>
  </w:endnote>
  <w:endnote w:type="continuationSeparator" w:id="0">
    <w:p w:rsidR="005B2F2B" w:rsidRDefault="005B2F2B" w:rsidP="006A0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F2B" w:rsidRDefault="005B2F2B" w:rsidP="006A0FE8">
      <w:pPr>
        <w:spacing w:after="0" w:line="240" w:lineRule="auto"/>
      </w:pPr>
      <w:r>
        <w:separator/>
      </w:r>
    </w:p>
  </w:footnote>
  <w:footnote w:type="continuationSeparator" w:id="0">
    <w:p w:rsidR="005B2F2B" w:rsidRDefault="005B2F2B" w:rsidP="006A0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459405"/>
      <w:docPartObj>
        <w:docPartGallery w:val="Page Numbers (Top of Page)"/>
        <w:docPartUnique/>
      </w:docPartObj>
    </w:sdtPr>
    <w:sdtEndPr>
      <w:rPr>
        <w:noProof/>
      </w:rPr>
    </w:sdtEndPr>
    <w:sdtContent>
      <w:p w:rsidR="006A0FE8" w:rsidRDefault="006A0FE8">
        <w:pPr>
          <w:pStyle w:val="Header"/>
          <w:jc w:val="right"/>
        </w:pPr>
        <w:r>
          <w:fldChar w:fldCharType="begin"/>
        </w:r>
        <w:r>
          <w:instrText xml:space="preserve"> PAGE   \* MERGEFORMAT </w:instrText>
        </w:r>
        <w:r>
          <w:fldChar w:fldCharType="separate"/>
        </w:r>
        <w:r w:rsidR="008345E5">
          <w:rPr>
            <w:noProof/>
          </w:rPr>
          <w:t>1</w:t>
        </w:r>
        <w:r>
          <w:rPr>
            <w:noProof/>
          </w:rPr>
          <w:fldChar w:fldCharType="end"/>
        </w:r>
      </w:p>
    </w:sdtContent>
  </w:sdt>
  <w:p w:rsidR="006A0FE8" w:rsidRDefault="006A0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9275B4"/>
    <w:multiLevelType w:val="multilevel"/>
    <w:tmpl w:val="8D3E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51F"/>
    <w:rsid w:val="00137D6D"/>
    <w:rsid w:val="00165FA5"/>
    <w:rsid w:val="0017051F"/>
    <w:rsid w:val="002A1023"/>
    <w:rsid w:val="005B2F2B"/>
    <w:rsid w:val="00681368"/>
    <w:rsid w:val="00692E9D"/>
    <w:rsid w:val="006A0FE8"/>
    <w:rsid w:val="006C7B1A"/>
    <w:rsid w:val="006F726D"/>
    <w:rsid w:val="008345E5"/>
    <w:rsid w:val="00DC0EAA"/>
    <w:rsid w:val="00E23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401BB-BB14-442F-87FB-2939A604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5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051F"/>
    <w:rPr>
      <w:b/>
      <w:bCs/>
    </w:rPr>
  </w:style>
  <w:style w:type="paragraph" w:styleId="Header">
    <w:name w:val="header"/>
    <w:basedOn w:val="Normal"/>
    <w:link w:val="HeaderChar"/>
    <w:uiPriority w:val="99"/>
    <w:unhideWhenUsed/>
    <w:rsid w:val="006A0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FE8"/>
  </w:style>
  <w:style w:type="paragraph" w:styleId="Footer">
    <w:name w:val="footer"/>
    <w:basedOn w:val="Normal"/>
    <w:link w:val="FooterChar"/>
    <w:uiPriority w:val="99"/>
    <w:unhideWhenUsed/>
    <w:rsid w:val="006A0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2</cp:revision>
  <dcterms:created xsi:type="dcterms:W3CDTF">2021-10-08T04:04:00Z</dcterms:created>
  <dcterms:modified xsi:type="dcterms:W3CDTF">2021-10-08T04:04:00Z</dcterms:modified>
</cp:coreProperties>
</file>